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042"/>
          <w:tab w:val="center" w:pos="4482"/>
        </w:tabs>
        <w:kinsoku/>
        <w:wordWrap/>
        <w:overflowPunct/>
        <w:topLinePunct w:val="0"/>
        <w:autoSpaceDE/>
        <w:autoSpaceDN/>
        <w:bidi w:val="0"/>
        <w:adjustRightInd/>
        <w:snapToGrid/>
        <w:spacing w:line="578" w:lineRule="exact"/>
        <w:jc w:val="left"/>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ab/>
      </w:r>
      <w:r>
        <w:rPr>
          <w:rFonts w:hint="eastAsia" w:ascii="方正小标宋简体" w:hAnsi="方正小标宋简体" w:eastAsia="方正小标宋简体" w:cs="方正小标宋简体"/>
          <w:sz w:val="44"/>
          <w:szCs w:val="44"/>
          <w:lang w:eastAsia="zh-CN"/>
        </w:rPr>
        <w:t>泸县人民政府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关于禁止施工现场使用袋装水泥和搅拌混凝土（砂浆）的通知</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r>
        <w:rPr>
          <w:rFonts w:hint="eastAsia" w:ascii="仿宋" w:hAnsi="仿宋" w:eastAsia="仿宋" w:cs="仿宋"/>
          <w:sz w:val="32"/>
          <w:szCs w:val="32"/>
        </w:rPr>
        <w:t>各镇</w:t>
      </w:r>
      <w:r>
        <w:rPr>
          <w:rFonts w:hint="eastAsia" w:ascii="仿宋" w:hAnsi="仿宋" w:eastAsia="仿宋" w:cs="仿宋"/>
          <w:sz w:val="32"/>
          <w:szCs w:val="32"/>
          <w:lang w:eastAsia="zh-CN"/>
        </w:rPr>
        <w:t>人民政府，玉蟾街道办事处</w:t>
      </w:r>
      <w:r>
        <w:rPr>
          <w:rFonts w:hint="eastAsia" w:ascii="仿宋" w:hAnsi="仿宋" w:eastAsia="仿宋" w:cs="仿宋"/>
          <w:sz w:val="32"/>
          <w:szCs w:val="32"/>
        </w:rPr>
        <w:t>，各园区管委会，县级</w:t>
      </w:r>
      <w:r>
        <w:rPr>
          <w:rFonts w:hint="eastAsia" w:ascii="仿宋" w:hAnsi="仿宋" w:eastAsia="仿宋" w:cs="仿宋"/>
          <w:sz w:val="32"/>
          <w:szCs w:val="32"/>
          <w:lang w:eastAsia="zh-CN"/>
        </w:rPr>
        <w:t>有关</w:t>
      </w:r>
      <w:r>
        <w:rPr>
          <w:rFonts w:hint="eastAsia" w:ascii="仿宋" w:hAnsi="仿宋" w:eastAsia="仿宋" w:cs="仿宋"/>
          <w:sz w:val="32"/>
          <w:szCs w:val="32"/>
        </w:rPr>
        <w:t>部门</w:t>
      </w:r>
      <w:r>
        <w:rPr>
          <w:rFonts w:hint="eastAsia" w:ascii="仿宋" w:hAnsi="仿宋" w:eastAsia="仿宋" w:cs="仿宋"/>
          <w:sz w:val="32"/>
          <w:szCs w:val="32"/>
          <w:lang w:eastAsia="zh-CN"/>
        </w:rPr>
        <w:t>（单位），各建设、施工、监理单位，各在建项目</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提高资源利用率，减少噪音和粉尘污染，促进建筑工地管理加快向规范化、标准化转变，推动县域经济社会绿色健康发展，根据《中华人民共和国大气污染防治法》《中华人民共和国循环经济促进法》和《四川省散装水泥管理条例》等法律法规规定，经县政府研究，决定从</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日起，全县</w:t>
      </w:r>
      <w:r>
        <w:rPr>
          <w:rFonts w:hint="eastAsia" w:ascii="仿宋" w:hAnsi="仿宋" w:eastAsia="仿宋" w:cs="仿宋"/>
          <w:sz w:val="32"/>
          <w:szCs w:val="32"/>
          <w:lang w:eastAsia="zh-CN"/>
        </w:rPr>
        <w:t>城镇</w:t>
      </w:r>
      <w:r>
        <w:rPr>
          <w:rFonts w:hint="eastAsia" w:ascii="仿宋" w:hAnsi="仿宋" w:eastAsia="仿宋" w:cs="仿宋"/>
          <w:sz w:val="32"/>
          <w:szCs w:val="32"/>
        </w:rPr>
        <w:t>规划区范围内禁止工程施工现场使用袋装水泥、现场搅拌混凝土和砂浆（以下简称“禁现”）。现将有关事项通知如下。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一、明确“禁现”范围</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全县</w:t>
      </w:r>
      <w:r>
        <w:rPr>
          <w:rFonts w:hint="eastAsia" w:ascii="仿宋" w:hAnsi="仿宋" w:eastAsia="仿宋" w:cs="仿宋"/>
          <w:sz w:val="32"/>
          <w:szCs w:val="32"/>
          <w:lang w:eastAsia="zh-CN"/>
        </w:rPr>
        <w:t>城镇</w:t>
      </w:r>
      <w:r>
        <w:rPr>
          <w:rFonts w:hint="eastAsia" w:ascii="仿宋" w:hAnsi="仿宋" w:eastAsia="仿宋" w:cs="仿宋"/>
          <w:sz w:val="32"/>
          <w:szCs w:val="32"/>
        </w:rPr>
        <w:t>规划区范围内，房屋建筑、市政设施</w:t>
      </w:r>
      <w:r>
        <w:rPr>
          <w:rFonts w:hint="eastAsia" w:ascii="仿宋" w:hAnsi="仿宋" w:eastAsia="仿宋" w:cs="仿宋"/>
          <w:sz w:val="32"/>
          <w:szCs w:val="32"/>
          <w:lang w:eastAsia="zh-CN"/>
        </w:rPr>
        <w:t>等</w:t>
      </w:r>
      <w:r>
        <w:rPr>
          <w:rFonts w:hint="eastAsia" w:ascii="仿宋" w:hAnsi="仿宋" w:eastAsia="仿宋" w:cs="仿宋"/>
          <w:sz w:val="32"/>
          <w:szCs w:val="32"/>
        </w:rPr>
        <w:t>所有工程建设，严禁</w:t>
      </w:r>
      <w:r>
        <w:rPr>
          <w:rFonts w:hint="eastAsia" w:ascii="仿宋" w:hAnsi="仿宋" w:eastAsia="仿宋" w:cs="仿宋"/>
          <w:sz w:val="32"/>
          <w:szCs w:val="32"/>
          <w:lang w:eastAsia="zh-CN"/>
        </w:rPr>
        <w:t>施工</w:t>
      </w:r>
      <w:r>
        <w:rPr>
          <w:rFonts w:hint="eastAsia" w:ascii="仿宋" w:hAnsi="仿宋" w:eastAsia="仿宋" w:cs="仿宋"/>
          <w:sz w:val="32"/>
          <w:szCs w:val="32"/>
        </w:rPr>
        <w:t>现场使用袋装水泥和搅拌混凝土（砂浆），直接使用预拌混凝土和预拌砂浆（包括砌筑砂浆、抹灰砂浆、</w:t>
      </w:r>
      <w:r>
        <w:rPr>
          <w:rFonts w:hint="eastAsia" w:ascii="仿宋" w:hAnsi="仿宋" w:eastAsia="仿宋" w:cs="仿宋"/>
          <w:sz w:val="32"/>
          <w:szCs w:val="32"/>
          <w:lang w:eastAsia="zh-CN"/>
        </w:rPr>
        <w:t>地面</w:t>
      </w:r>
      <w:r>
        <w:rPr>
          <w:rFonts w:hint="eastAsia" w:ascii="仿宋" w:hAnsi="仿宋" w:eastAsia="仿宋" w:cs="仿宋"/>
          <w:sz w:val="32"/>
          <w:szCs w:val="32"/>
        </w:rPr>
        <w:t>砂浆、防水砂浆等）。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符合下列情况的，可使用袋装水泥和现场搅拌：一是混凝土使用总量200立方米以下的；二是砂浆使用总量100吨以下的；三是施工现场40公里</w:t>
      </w:r>
      <w:r>
        <w:rPr>
          <w:rFonts w:hint="eastAsia" w:ascii="仿宋" w:hAnsi="仿宋" w:eastAsia="仿宋" w:cs="仿宋"/>
          <w:sz w:val="32"/>
          <w:szCs w:val="32"/>
          <w:lang w:eastAsia="zh-CN"/>
        </w:rPr>
        <w:t>运输距离</w:t>
      </w:r>
      <w:r>
        <w:rPr>
          <w:rFonts w:hint="eastAsia" w:ascii="仿宋" w:hAnsi="仿宋" w:eastAsia="仿宋" w:cs="仿宋"/>
          <w:sz w:val="32"/>
          <w:szCs w:val="32"/>
        </w:rPr>
        <w:t>内无预拌混凝土和预拌砂浆供应的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交通、水利、能源等大中型建设工程项目配套设置的预拌混凝土、预拌砂浆临时搅拌站仅限于为该建设工程项目提供预拌混凝土、预拌砂浆，应由项目主管部门批准同意设置，</w:t>
      </w:r>
      <w:r>
        <w:rPr>
          <w:rFonts w:hint="default" w:ascii="Times New Roman" w:hAnsi="Times New Roman" w:eastAsia="方正仿宋简体" w:cs="Times New Roman"/>
          <w:color w:val="000000" w:themeColor="text1"/>
          <w:sz w:val="32"/>
          <w:szCs w:val="32"/>
          <w14:textFill>
            <w14:solidFill>
              <w14:schemeClr w14:val="tx1"/>
            </w14:solidFill>
          </w14:textFill>
        </w:rPr>
        <w:t>在建设工程项目竣工验收后三个月内</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并</w:t>
      </w:r>
      <w:r>
        <w:rPr>
          <w:rFonts w:hint="default" w:ascii="Times New Roman" w:hAnsi="Times New Roman" w:eastAsia="方正仿宋简体" w:cs="Times New Roman"/>
          <w:color w:val="000000" w:themeColor="text1"/>
          <w:sz w:val="32"/>
          <w:szCs w:val="32"/>
          <w14:textFill>
            <w14:solidFill>
              <w14:schemeClr w14:val="tx1"/>
            </w14:solidFill>
          </w14:textFill>
        </w:rPr>
        <w:t>由项目主管部门督促拆除</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二、强化“禁现”管理</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按照“行业主管、辖区负责”要求，由县</w:t>
      </w:r>
      <w:r>
        <w:rPr>
          <w:rFonts w:hint="eastAsia" w:ascii="仿宋" w:hAnsi="仿宋" w:eastAsia="仿宋" w:cs="仿宋"/>
          <w:sz w:val="32"/>
          <w:szCs w:val="32"/>
          <w:lang w:eastAsia="zh-CN"/>
        </w:rPr>
        <w:t>住房城乡建设</w:t>
      </w:r>
      <w:r>
        <w:rPr>
          <w:rFonts w:hint="eastAsia" w:ascii="仿宋" w:hAnsi="仿宋" w:eastAsia="仿宋" w:cs="仿宋"/>
          <w:sz w:val="32"/>
          <w:szCs w:val="32"/>
        </w:rPr>
        <w:t>局牵头负责，做好“禁现”的统筹组织和监管处罚等有关工作。县</w:t>
      </w:r>
      <w:r>
        <w:rPr>
          <w:rFonts w:hint="eastAsia" w:ascii="仿宋" w:hAnsi="仿宋" w:eastAsia="仿宋" w:cs="仿宋"/>
          <w:sz w:val="32"/>
          <w:szCs w:val="32"/>
          <w:lang w:eastAsia="zh-CN"/>
        </w:rPr>
        <w:t>发展改革</w:t>
      </w:r>
      <w:r>
        <w:rPr>
          <w:rFonts w:hint="eastAsia" w:ascii="仿宋" w:hAnsi="仿宋" w:eastAsia="仿宋" w:cs="仿宋"/>
          <w:sz w:val="32"/>
          <w:szCs w:val="32"/>
        </w:rPr>
        <w:t>、</w:t>
      </w:r>
      <w:r>
        <w:rPr>
          <w:rFonts w:hint="eastAsia" w:ascii="仿宋" w:hAnsi="仿宋" w:eastAsia="仿宋" w:cs="仿宋"/>
          <w:sz w:val="32"/>
          <w:szCs w:val="32"/>
          <w:lang w:eastAsia="zh-CN"/>
        </w:rPr>
        <w:t>经济信息科技</w:t>
      </w:r>
      <w:r>
        <w:rPr>
          <w:rFonts w:hint="eastAsia" w:ascii="仿宋" w:hAnsi="仿宋" w:eastAsia="仿宋" w:cs="仿宋"/>
          <w:sz w:val="32"/>
          <w:szCs w:val="32"/>
        </w:rPr>
        <w:t>、公安、财政、</w:t>
      </w:r>
      <w:r>
        <w:rPr>
          <w:rFonts w:hint="eastAsia" w:ascii="仿宋" w:hAnsi="仿宋" w:eastAsia="仿宋" w:cs="仿宋"/>
          <w:sz w:val="32"/>
          <w:szCs w:val="32"/>
          <w:lang w:eastAsia="zh-CN"/>
        </w:rPr>
        <w:t>生态环境</w:t>
      </w:r>
      <w:r>
        <w:rPr>
          <w:rFonts w:hint="eastAsia" w:ascii="仿宋" w:hAnsi="仿宋" w:eastAsia="仿宋" w:cs="仿宋"/>
          <w:sz w:val="32"/>
          <w:szCs w:val="32"/>
        </w:rPr>
        <w:t>、交通运输、</w:t>
      </w:r>
      <w:r>
        <w:rPr>
          <w:rFonts w:hint="eastAsia" w:ascii="仿宋" w:hAnsi="仿宋" w:eastAsia="仿宋" w:cs="仿宋"/>
          <w:sz w:val="32"/>
          <w:szCs w:val="32"/>
          <w:lang w:eastAsia="zh-CN"/>
        </w:rPr>
        <w:t>自然资源和规划</w:t>
      </w:r>
      <w:r>
        <w:rPr>
          <w:rFonts w:hint="eastAsia" w:ascii="仿宋" w:hAnsi="仿宋" w:eastAsia="仿宋" w:cs="仿宋"/>
          <w:sz w:val="32"/>
          <w:szCs w:val="32"/>
        </w:rPr>
        <w:t>、水务、</w:t>
      </w:r>
      <w:r>
        <w:rPr>
          <w:rFonts w:hint="eastAsia" w:ascii="仿宋" w:hAnsi="仿宋" w:eastAsia="仿宋" w:cs="仿宋"/>
          <w:sz w:val="32"/>
          <w:szCs w:val="32"/>
          <w:lang w:eastAsia="zh-CN"/>
        </w:rPr>
        <w:t>市场监管、综合行政执法</w:t>
      </w:r>
      <w:r>
        <w:rPr>
          <w:rFonts w:hint="eastAsia" w:ascii="仿宋" w:hAnsi="仿宋" w:eastAsia="仿宋" w:cs="仿宋"/>
          <w:sz w:val="32"/>
          <w:szCs w:val="32"/>
        </w:rPr>
        <w:t>等单位要严格按职能职责，切实做好散装水泥、预拌混凝土和预拌砂浆及混凝土预制件发展应用的</w:t>
      </w:r>
      <w:r>
        <w:rPr>
          <w:rFonts w:hint="eastAsia" w:ascii="仿宋" w:hAnsi="仿宋" w:eastAsia="仿宋" w:cs="仿宋"/>
          <w:sz w:val="32"/>
          <w:szCs w:val="32"/>
          <w:lang w:eastAsia="zh-CN"/>
        </w:rPr>
        <w:t>监督管理</w:t>
      </w:r>
      <w:r>
        <w:rPr>
          <w:rFonts w:hint="eastAsia" w:ascii="仿宋" w:hAnsi="仿宋" w:eastAsia="仿宋" w:cs="仿宋"/>
          <w:sz w:val="32"/>
          <w:szCs w:val="32"/>
        </w:rPr>
        <w:t>工作。有关镇人民政府</w:t>
      </w:r>
      <w:r>
        <w:rPr>
          <w:rFonts w:hint="eastAsia" w:ascii="仿宋" w:hAnsi="仿宋" w:eastAsia="仿宋" w:cs="仿宋"/>
          <w:sz w:val="32"/>
          <w:szCs w:val="32"/>
          <w:lang w:eastAsia="zh-CN"/>
        </w:rPr>
        <w:t>、玉蟾街道办事处</w:t>
      </w:r>
      <w:r>
        <w:rPr>
          <w:rFonts w:hint="eastAsia" w:ascii="仿宋" w:hAnsi="仿宋" w:eastAsia="仿宋" w:cs="仿宋"/>
          <w:sz w:val="32"/>
          <w:szCs w:val="32"/>
        </w:rPr>
        <w:t>和园区管委会负责做好辖区内工程建设现场的</w:t>
      </w:r>
      <w:r>
        <w:rPr>
          <w:rFonts w:hint="eastAsia" w:ascii="仿宋" w:hAnsi="仿宋" w:eastAsia="仿宋" w:cs="仿宋"/>
          <w:sz w:val="32"/>
          <w:szCs w:val="32"/>
          <w:lang w:eastAsia="zh-CN"/>
        </w:rPr>
        <w:t>监督管理</w:t>
      </w:r>
      <w:r>
        <w:rPr>
          <w:rFonts w:hint="eastAsia" w:ascii="仿宋" w:hAnsi="仿宋" w:eastAsia="仿宋" w:cs="仿宋"/>
          <w:sz w:val="32"/>
          <w:szCs w:val="32"/>
        </w:rPr>
        <w:t>工作。建设工程业主单位负责督导施工单位严格按“禁现”要求执行。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切实加强工程管理。建设单位不得要求施工单位使用袋装水泥。建设工程招标人或招标代理人须将使用预拌混凝土和预拌砂浆的要求列入招标文件。设计单位须按照使用预拌混凝土和预拌砂浆的要求进行设计，并在施工图设计文件中标明等级标准。施工图审查机构对未按照规定标明使用预拌混凝土和预拌砂浆的施工图设计文件，不予审查通过。工程监理单位须严格按施工图设计文件中使用预拌混凝土和预拌砂浆的要求进行监理。建设工程业主单位要将使用散装水泥、预拌混凝土和预拌砂浆的情况作为竣工验收的内容之一。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（二）切实加强企业管理。预拌混凝土和预拌砂浆企业选址要符合城乡规划、土地利用规划、散装水泥发展应用专项规划等有关规定，严格执行环境影响评价。</w:t>
      </w:r>
      <w:r>
        <w:rPr>
          <w:rFonts w:hint="eastAsia" w:ascii="仿宋" w:hAnsi="仿宋" w:eastAsia="仿宋" w:cs="仿宋"/>
          <w:sz w:val="32"/>
          <w:szCs w:val="32"/>
          <w:lang w:eastAsia="zh-CN"/>
        </w:rPr>
        <w:t>预拌混凝土企业</w:t>
      </w:r>
      <w:r>
        <w:rPr>
          <w:rFonts w:hint="eastAsia" w:ascii="仿宋" w:hAnsi="仿宋" w:eastAsia="仿宋" w:cs="仿宋"/>
          <w:sz w:val="32"/>
          <w:szCs w:val="32"/>
        </w:rPr>
        <w:t>要依法取得建筑业企业专业承包资质</w:t>
      </w:r>
      <w:r>
        <w:rPr>
          <w:rFonts w:hint="eastAsia" w:ascii="仿宋" w:hAnsi="仿宋" w:eastAsia="仿宋" w:cs="仿宋"/>
          <w:sz w:val="32"/>
          <w:szCs w:val="32"/>
          <w:lang w:eastAsia="zh-CN"/>
        </w:rPr>
        <w:t>。预拌砂浆企业</w:t>
      </w:r>
      <w:r>
        <w:rPr>
          <w:rFonts w:hint="eastAsia" w:ascii="仿宋" w:hAnsi="仿宋" w:eastAsia="仿宋" w:cs="仿宋"/>
          <w:sz w:val="32"/>
          <w:szCs w:val="32"/>
        </w:rPr>
        <w:t>要按规定向</w:t>
      </w:r>
      <w:r>
        <w:rPr>
          <w:rFonts w:hint="eastAsia" w:ascii="仿宋" w:hAnsi="仿宋" w:eastAsia="仿宋" w:cs="仿宋"/>
          <w:sz w:val="32"/>
          <w:szCs w:val="32"/>
          <w:lang w:eastAsia="zh-CN"/>
        </w:rPr>
        <w:t>泸州</w:t>
      </w:r>
      <w:r>
        <w:rPr>
          <w:rFonts w:hint="eastAsia" w:ascii="仿宋" w:hAnsi="仿宋" w:eastAsia="仿宋" w:cs="仿宋"/>
          <w:sz w:val="32"/>
          <w:szCs w:val="32"/>
        </w:rPr>
        <w:t>市散装水泥办公室登记备案，预拌砂浆的生产和应用要符合国家和省市有关技术标准、规程。要全部使用散装水泥，严禁使用袋装水泥。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切实加强质量监管。散装水泥、预拌混凝土和预拌砂浆企业要建立健全质量控制体系，严格质量和计量管理，产品要符合质量标准和计量要求。对预拌混凝土、预拌砂浆生产和使用企业进行信用监督管理，监督管理情况须及时向社会予以公告，确保工程建设质量合格达标。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b w:val="0"/>
          <w:bCs w:val="0"/>
          <w:kern w:val="0"/>
          <w:sz w:val="32"/>
          <w:szCs w:val="32"/>
          <w:lang w:eastAsia="zh-CN"/>
        </w:rPr>
      </w:pPr>
      <w:r>
        <w:rPr>
          <w:rFonts w:hint="eastAsia" w:ascii="黑体" w:hAnsi="黑体" w:eastAsia="黑体" w:cs="黑体"/>
          <w:sz w:val="32"/>
          <w:szCs w:val="32"/>
        </w:rPr>
        <w:t>三、</w:t>
      </w:r>
      <w:r>
        <w:rPr>
          <w:rFonts w:hint="eastAsia" w:ascii="黑体" w:hAnsi="黑体" w:eastAsia="黑体" w:cs="黑体"/>
          <w:b w:val="0"/>
          <w:bCs w:val="0"/>
          <w:kern w:val="0"/>
          <w:sz w:val="32"/>
          <w:szCs w:val="32"/>
          <w:lang w:eastAsia="zh-CN"/>
        </w:rPr>
        <w:t>监督管理</w:t>
      </w:r>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（一）县住房城乡建设局负责</w:t>
      </w:r>
      <w:r>
        <w:rPr>
          <w:rFonts w:hint="eastAsia" w:ascii="仿宋" w:hAnsi="仿宋" w:eastAsia="仿宋" w:cs="仿宋"/>
          <w:sz w:val="32"/>
          <w:szCs w:val="32"/>
        </w:rPr>
        <w:t>全县</w:t>
      </w:r>
      <w:r>
        <w:rPr>
          <w:rFonts w:hint="eastAsia" w:ascii="仿宋" w:hAnsi="仿宋" w:eastAsia="仿宋" w:cs="仿宋"/>
          <w:sz w:val="32"/>
          <w:szCs w:val="32"/>
          <w:lang w:eastAsia="zh-CN"/>
        </w:rPr>
        <w:t>城镇</w:t>
      </w:r>
      <w:r>
        <w:rPr>
          <w:rFonts w:hint="eastAsia" w:ascii="仿宋" w:hAnsi="仿宋" w:eastAsia="仿宋" w:cs="仿宋"/>
          <w:sz w:val="32"/>
          <w:szCs w:val="32"/>
        </w:rPr>
        <w:t>规划区范围内</w:t>
      </w:r>
      <w:r>
        <w:rPr>
          <w:rFonts w:hint="eastAsia" w:ascii="仿宋_GB2312" w:hAnsi="仿宋_GB2312" w:eastAsia="仿宋_GB2312" w:cs="仿宋_GB2312"/>
          <w:b w:val="0"/>
          <w:bCs w:val="0"/>
          <w:kern w:val="0"/>
          <w:sz w:val="32"/>
          <w:szCs w:val="32"/>
          <w:lang w:eastAsia="zh-CN"/>
        </w:rPr>
        <w:t>“禁现”的宣传、服务、审查和组织管理工作，对预拌混凝土（砂浆）生产和使用情况进行监督检查。</w:t>
      </w:r>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各工程造价管理部门应当及时采集和发布预拌混凝土（砂浆）的价格信息，及时、准确、客观的反映市场价格变化情况，引导工程建设发承包双方及相关单位合理确定价格，并将应用预拌混凝土（砂浆）纳入工程预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val="0"/>
          <w:color w:val="auto"/>
          <w:kern w:val="0"/>
          <w:sz w:val="32"/>
          <w:szCs w:val="32"/>
          <w:lang w:eastAsia="zh-CN"/>
        </w:rPr>
        <w:t>（三）县级各行业管理部门应形成联动机制，加强监督和检查，对检查中发现的问题应要求限期整改。对整改不及时和拒不整改的企业通过媒体曝光、停业整顿、诚信体系扣分等方式进行处理；涉嫌违法违规的线索移交综合行政执法部门立案查处，</w:t>
      </w:r>
      <w:r>
        <w:rPr>
          <w:rFonts w:hint="eastAsia" w:ascii="仿宋_GB2312" w:hAnsi="仿宋_GB2312" w:eastAsia="仿宋_GB2312" w:cs="仿宋_GB2312"/>
          <w:b w:val="0"/>
          <w:bCs w:val="0"/>
          <w:color w:val="auto"/>
          <w:kern w:val="0"/>
          <w:sz w:val="32"/>
          <w:szCs w:val="32"/>
          <w:lang w:val="en-US" w:eastAsia="zh-CN"/>
        </w:rPr>
        <w:t>并不予办理各环节验收程序、竣工验收备案等手续</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同时，不得</w:t>
      </w:r>
      <w:r>
        <w:rPr>
          <w:rFonts w:hint="eastAsia" w:ascii="仿宋" w:hAnsi="仿宋" w:eastAsia="仿宋" w:cs="仿宋"/>
          <w:color w:val="auto"/>
          <w:kern w:val="0"/>
          <w:sz w:val="32"/>
          <w:szCs w:val="32"/>
        </w:rPr>
        <w:t>参加文明施工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标准化工地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优质工程等评选</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泸县人民政府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  月  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NjFmODRhNGM3YTRmM2Y5MWY1MDdlYmNlZjUyNWUifQ=="/>
  </w:docVars>
  <w:rsids>
    <w:rsidRoot w:val="10D374C8"/>
    <w:rsid w:val="00C141BA"/>
    <w:rsid w:val="057D200D"/>
    <w:rsid w:val="08C318DD"/>
    <w:rsid w:val="0B9A4BC3"/>
    <w:rsid w:val="0EDF359B"/>
    <w:rsid w:val="10D374C8"/>
    <w:rsid w:val="126F1CAA"/>
    <w:rsid w:val="179802C4"/>
    <w:rsid w:val="1B2A18D8"/>
    <w:rsid w:val="20573DCC"/>
    <w:rsid w:val="224C1443"/>
    <w:rsid w:val="343F2E40"/>
    <w:rsid w:val="3F7D0B76"/>
    <w:rsid w:val="404B7A89"/>
    <w:rsid w:val="43106CD7"/>
    <w:rsid w:val="43AB357E"/>
    <w:rsid w:val="54D44C3B"/>
    <w:rsid w:val="589965F1"/>
    <w:rsid w:val="594554D5"/>
    <w:rsid w:val="5D2734D3"/>
    <w:rsid w:val="779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4A4A4A"/>
      <w:u w:val="none"/>
    </w:rPr>
  </w:style>
  <w:style w:type="character" w:styleId="5">
    <w:name w:val="Emphasis"/>
    <w:basedOn w:val="3"/>
    <w:qFormat/>
    <w:uiPriority w:val="0"/>
  </w:style>
  <w:style w:type="character" w:styleId="6">
    <w:name w:val="HTML Definition"/>
    <w:basedOn w:val="3"/>
    <w:qFormat/>
    <w:uiPriority w:val="0"/>
  </w:style>
  <w:style w:type="character" w:styleId="7">
    <w:name w:val="HTML Acronym"/>
    <w:basedOn w:val="3"/>
    <w:qFormat/>
    <w:uiPriority w:val="0"/>
  </w:style>
  <w:style w:type="character" w:styleId="8">
    <w:name w:val="HTML Variable"/>
    <w:basedOn w:val="3"/>
    <w:qFormat/>
    <w:uiPriority w:val="0"/>
  </w:style>
  <w:style w:type="character" w:styleId="9">
    <w:name w:val="Hyperlink"/>
    <w:basedOn w:val="3"/>
    <w:qFormat/>
    <w:uiPriority w:val="0"/>
    <w:rPr>
      <w:color w:val="4A4A4A"/>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customStyle="1" w:styleId="13">
    <w:name w:val="hover16"/>
    <w:basedOn w:val="3"/>
    <w:qFormat/>
    <w:uiPriority w:val="0"/>
    <w:rPr>
      <w:color w:val="146AC1"/>
      <w:u w:val="none"/>
    </w:rPr>
  </w:style>
  <w:style w:type="character" w:customStyle="1" w:styleId="14">
    <w:name w:val="layui-this"/>
    <w:basedOn w:val="3"/>
    <w:qFormat/>
    <w:uiPriority w:val="0"/>
    <w:rPr>
      <w:bdr w:val="single" w:color="EEEEEE" w:sz="6" w:space="0"/>
      <w:shd w:val="clear" w:fill="FFFFFF"/>
    </w:rPr>
  </w:style>
  <w:style w:type="character" w:customStyle="1" w:styleId="15">
    <w:name w:val="first-child"/>
    <w:basedOn w:val="3"/>
    <w:uiPriority w:val="0"/>
  </w:style>
  <w:style w:type="character" w:customStyle="1" w:styleId="16">
    <w:name w:val="hover17"/>
    <w:basedOn w:val="3"/>
    <w:uiPriority w:val="0"/>
    <w:rPr>
      <w:color w:val="146AC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1984</Words>
  <Characters>2031</Characters>
  <Lines>0</Lines>
  <Paragraphs>0</Paragraphs>
  <TotalTime>3</TotalTime>
  <ScaleCrop>false</ScaleCrop>
  <LinksUpToDate>false</LinksUpToDate>
  <CharactersWithSpaces>2100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2022-10-25T08:58:00Z</dcterms:created>
  <dc:creator>雪域高原</dc:creator>
  <cp:lastModifiedBy>张永</cp:lastModifiedBy>
  <cp:lastPrinted>2022-11-18T00:41:00Z</cp:lastPrinted>
  <dcterms:modified xsi:type="dcterms:W3CDTF">2022-11-21T01:21:26Z</dcterms:modified>
  <dc:title>	泸县人民政府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CF349AE0331F48E192DBF4A23E38026F</vt:lpwstr>
  </property>
</Properties>
</file>